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F5F" w:rsidRDefault="00506250" w:rsidP="00506250">
      <w:pPr>
        <w:jc w:val="center"/>
        <w:rPr>
          <w:rFonts w:ascii="Arial" w:hAnsi="Arial" w:cs="Arial"/>
          <w:color w:val="323E4F" w:themeColor="text2" w:themeShade="BF"/>
          <w:sz w:val="28"/>
          <w:szCs w:val="28"/>
          <w:u w:val="single"/>
        </w:rPr>
      </w:pPr>
      <w:r w:rsidRPr="00506250">
        <w:rPr>
          <w:rFonts w:ascii="Arial" w:hAnsi="Arial" w:cs="Arial"/>
          <w:color w:val="323E4F" w:themeColor="text2" w:themeShade="BF"/>
          <w:sz w:val="28"/>
          <w:szCs w:val="28"/>
          <w:u w:val="single"/>
        </w:rPr>
        <w:t>OPIS PRZEDMIOTU ZAMÓWIENIA</w:t>
      </w:r>
    </w:p>
    <w:p w:rsidR="00506250" w:rsidRDefault="00506250" w:rsidP="00506250">
      <w:pPr>
        <w:pStyle w:val="Tytu"/>
        <w:spacing w:line="360" w:lineRule="auto"/>
        <w:ind w:left="0" w:firstLine="0"/>
        <w:jc w:val="both"/>
        <w:rPr>
          <w:sz w:val="22"/>
          <w:szCs w:val="22"/>
        </w:rPr>
      </w:pPr>
    </w:p>
    <w:p w:rsidR="00506250" w:rsidRPr="00014F82" w:rsidRDefault="00506250" w:rsidP="00506250">
      <w:pPr>
        <w:pStyle w:val="Tytu"/>
        <w:spacing w:line="360" w:lineRule="auto"/>
        <w:ind w:left="0" w:firstLine="0"/>
        <w:jc w:val="both"/>
        <w:rPr>
          <w:sz w:val="22"/>
          <w:szCs w:val="22"/>
          <w:lang w:eastAsia="ar-SA"/>
        </w:rPr>
      </w:pPr>
      <w:r w:rsidRPr="007F46FF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>„</w:t>
      </w:r>
      <w:r w:rsidRPr="00DB1320">
        <w:rPr>
          <w:b/>
          <w:sz w:val="22"/>
          <w:szCs w:val="22"/>
        </w:rPr>
        <w:t>P</w:t>
      </w:r>
      <w:r w:rsidRPr="008E5096">
        <w:rPr>
          <w:b/>
          <w:sz w:val="22"/>
          <w:szCs w:val="22"/>
        </w:rPr>
        <w:t>rzebudow</w:t>
      </w:r>
      <w:r>
        <w:rPr>
          <w:b/>
          <w:sz w:val="22"/>
          <w:szCs w:val="22"/>
        </w:rPr>
        <w:t>a</w:t>
      </w:r>
      <w:r w:rsidRPr="008E5096">
        <w:rPr>
          <w:b/>
          <w:sz w:val="22"/>
          <w:szCs w:val="22"/>
        </w:rPr>
        <w:t xml:space="preserve"> ulicy Kwiatkowskiego pomiędzy ulicą Jugosłowiańską a ulicą T. Bora-Komorowskiego w dzielnicy Praga-Południe </w:t>
      </w:r>
      <w:r w:rsidRPr="00014F82">
        <w:rPr>
          <w:b/>
          <w:sz w:val="22"/>
          <w:szCs w:val="22"/>
          <w:lang w:eastAsia="ar-SA"/>
        </w:rPr>
        <w:t>m. st. Warszawy</w:t>
      </w:r>
      <w:r>
        <w:rPr>
          <w:b/>
          <w:sz w:val="22"/>
          <w:szCs w:val="22"/>
          <w:lang w:eastAsia="ar-SA"/>
        </w:rPr>
        <w:t>.</w:t>
      </w:r>
    </w:p>
    <w:p w:rsidR="00506250" w:rsidRPr="00711C6E" w:rsidRDefault="00506250" w:rsidP="00506250">
      <w:pPr>
        <w:spacing w:line="360" w:lineRule="auto"/>
        <w:jc w:val="both"/>
        <w:rPr>
          <w:rFonts w:ascii="Arial" w:hAnsi="Arial" w:cs="Arial"/>
        </w:rPr>
      </w:pPr>
      <w:r w:rsidRPr="00711C6E">
        <w:rPr>
          <w:rFonts w:ascii="Arial" w:hAnsi="Arial" w:cs="Arial"/>
        </w:rPr>
        <w:t>Zakres opracowania obejmuje:</w:t>
      </w:r>
    </w:p>
    <w:p w:rsidR="00506250" w:rsidRPr="007D4E8C" w:rsidRDefault="00506250" w:rsidP="00506250">
      <w:pPr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7D4E8C">
        <w:rPr>
          <w:rFonts w:ascii="Arial" w:hAnsi="Arial" w:cs="Arial"/>
        </w:rPr>
        <w:t>ozbiórk</w:t>
      </w:r>
      <w:r>
        <w:rPr>
          <w:rFonts w:ascii="Arial" w:hAnsi="Arial" w:cs="Arial"/>
        </w:rPr>
        <w:t>ę</w:t>
      </w:r>
      <w:r w:rsidRPr="007D4E8C">
        <w:rPr>
          <w:rFonts w:ascii="Arial" w:hAnsi="Arial" w:cs="Arial"/>
        </w:rPr>
        <w:t xml:space="preserve"> istniejących nawierzchni jezdni, rozbiórk</w:t>
      </w:r>
      <w:r>
        <w:rPr>
          <w:rFonts w:ascii="Arial" w:hAnsi="Arial" w:cs="Arial"/>
        </w:rPr>
        <w:t>ę</w:t>
      </w:r>
      <w:r w:rsidRPr="007D4E8C">
        <w:rPr>
          <w:rFonts w:ascii="Arial" w:hAnsi="Arial" w:cs="Arial"/>
        </w:rPr>
        <w:t xml:space="preserve"> podbudowy, rozbiórk</w:t>
      </w:r>
      <w:r>
        <w:rPr>
          <w:rFonts w:ascii="Arial" w:hAnsi="Arial" w:cs="Arial"/>
        </w:rPr>
        <w:t>ę</w:t>
      </w:r>
      <w:r w:rsidRPr="007D4E8C">
        <w:rPr>
          <w:rFonts w:ascii="Arial" w:hAnsi="Arial" w:cs="Arial"/>
        </w:rPr>
        <w:t xml:space="preserve"> kra</w:t>
      </w:r>
      <w:r>
        <w:rPr>
          <w:rFonts w:ascii="Arial" w:hAnsi="Arial" w:cs="Arial"/>
        </w:rPr>
        <w:t>wężników, nawierzchni chodnika;</w:t>
      </w:r>
    </w:p>
    <w:p w:rsidR="00506250" w:rsidRPr="00711C6E" w:rsidRDefault="00506250" w:rsidP="0050625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11C6E">
        <w:rPr>
          <w:rFonts w:ascii="Arial" w:hAnsi="Arial" w:cs="Arial"/>
        </w:rPr>
        <w:t>wyko</w:t>
      </w:r>
      <w:r>
        <w:rPr>
          <w:rFonts w:ascii="Arial" w:hAnsi="Arial" w:cs="Arial"/>
        </w:rPr>
        <w:t>na</w:t>
      </w:r>
      <w:r w:rsidRPr="00711C6E">
        <w:rPr>
          <w:rFonts w:ascii="Arial" w:hAnsi="Arial" w:cs="Arial"/>
        </w:rPr>
        <w:t>nie i wyprofilowanie koryta pod konstrukcję chodnika</w:t>
      </w:r>
      <w:r>
        <w:rPr>
          <w:rFonts w:ascii="Arial" w:hAnsi="Arial" w:cs="Arial"/>
        </w:rPr>
        <w:t>,</w:t>
      </w:r>
      <w:r w:rsidRPr="00711C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zatok</w:t>
      </w:r>
      <w:r w:rsidRPr="00711C6E">
        <w:rPr>
          <w:rFonts w:ascii="Arial" w:hAnsi="Arial" w:cs="Arial"/>
        </w:rPr>
        <w:t xml:space="preserve"> postojowych</w:t>
      </w:r>
      <w:r>
        <w:rPr>
          <w:rFonts w:ascii="Arial" w:hAnsi="Arial" w:cs="Arial"/>
        </w:rPr>
        <w:t xml:space="preserve"> i jezdni</w:t>
      </w:r>
      <w:r w:rsidRPr="00711C6E">
        <w:rPr>
          <w:rFonts w:ascii="Arial" w:hAnsi="Arial" w:cs="Arial"/>
        </w:rPr>
        <w:t>,</w:t>
      </w:r>
    </w:p>
    <w:p w:rsidR="00506250" w:rsidRPr="00711C6E" w:rsidRDefault="00506250" w:rsidP="0050625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D4E8C">
        <w:rPr>
          <w:rFonts w:ascii="Arial" w:hAnsi="Arial" w:cs="Arial"/>
        </w:rPr>
        <w:t>wymian</w:t>
      </w:r>
      <w:r>
        <w:rPr>
          <w:rFonts w:ascii="Arial" w:hAnsi="Arial" w:cs="Arial"/>
        </w:rPr>
        <w:t>ę</w:t>
      </w:r>
      <w:r w:rsidRPr="007D4E8C">
        <w:rPr>
          <w:rFonts w:ascii="Arial" w:hAnsi="Arial" w:cs="Arial"/>
        </w:rPr>
        <w:t xml:space="preserve"> kabli i urządzeń elektroenergetycznych</w:t>
      </w:r>
      <w:r w:rsidRPr="00711C6E">
        <w:rPr>
          <w:rFonts w:ascii="Arial" w:hAnsi="Arial" w:cs="Arial"/>
        </w:rPr>
        <w:t>,</w:t>
      </w:r>
    </w:p>
    <w:p w:rsidR="00506250" w:rsidRPr="00711C6E" w:rsidRDefault="00506250" w:rsidP="0050625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budowę projektowanych </w:t>
      </w:r>
      <w:proofErr w:type="spellStart"/>
      <w:r>
        <w:rPr>
          <w:rFonts w:ascii="Arial" w:hAnsi="Arial" w:cs="Arial"/>
        </w:rPr>
        <w:t>przykanalików</w:t>
      </w:r>
      <w:proofErr w:type="spellEnd"/>
      <w:r>
        <w:rPr>
          <w:rFonts w:ascii="Arial" w:hAnsi="Arial" w:cs="Arial"/>
        </w:rPr>
        <w:t xml:space="preserve"> i studzienek ściekowych</w:t>
      </w:r>
      <w:r w:rsidRPr="00711C6E">
        <w:rPr>
          <w:rFonts w:ascii="Arial" w:hAnsi="Arial" w:cs="Arial"/>
        </w:rPr>
        <w:t>,</w:t>
      </w:r>
    </w:p>
    <w:p w:rsidR="00506250" w:rsidRDefault="00506250" w:rsidP="0050625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D4E8C">
        <w:rPr>
          <w:rFonts w:ascii="Arial" w:hAnsi="Arial" w:cs="Arial"/>
        </w:rPr>
        <w:t>budow</w:t>
      </w:r>
      <w:r>
        <w:rPr>
          <w:rFonts w:ascii="Arial" w:hAnsi="Arial" w:cs="Arial"/>
        </w:rPr>
        <w:t>ę</w:t>
      </w:r>
      <w:r w:rsidRPr="007D4E8C">
        <w:rPr>
          <w:rFonts w:ascii="Arial" w:hAnsi="Arial" w:cs="Arial"/>
        </w:rPr>
        <w:t xml:space="preserve"> krawężników na ławie z betonu i ścieków </w:t>
      </w:r>
      <w:proofErr w:type="spellStart"/>
      <w:r w:rsidRPr="007D4E8C">
        <w:rPr>
          <w:rFonts w:ascii="Arial" w:hAnsi="Arial" w:cs="Arial"/>
        </w:rPr>
        <w:t>przykrawężnikowych</w:t>
      </w:r>
      <w:proofErr w:type="spellEnd"/>
      <w:r w:rsidRPr="007D4E8C">
        <w:rPr>
          <w:rFonts w:ascii="Arial" w:hAnsi="Arial" w:cs="Arial"/>
        </w:rPr>
        <w:t>, regulacj</w:t>
      </w:r>
      <w:r>
        <w:rPr>
          <w:rFonts w:ascii="Arial" w:hAnsi="Arial" w:cs="Arial"/>
        </w:rPr>
        <w:t>ę</w:t>
      </w:r>
      <w:r w:rsidRPr="007D4E8C">
        <w:rPr>
          <w:rFonts w:ascii="Arial" w:hAnsi="Arial" w:cs="Arial"/>
        </w:rPr>
        <w:t xml:space="preserve"> wysokościow</w:t>
      </w:r>
      <w:r>
        <w:rPr>
          <w:rFonts w:ascii="Arial" w:hAnsi="Arial" w:cs="Arial"/>
        </w:rPr>
        <w:t>ą</w:t>
      </w:r>
      <w:r w:rsidRPr="007D4E8C">
        <w:rPr>
          <w:rFonts w:ascii="Arial" w:hAnsi="Arial" w:cs="Arial"/>
        </w:rPr>
        <w:t xml:space="preserve"> istniejących studzienek ściekowych</w:t>
      </w:r>
      <w:r w:rsidRPr="00711C6E">
        <w:rPr>
          <w:rFonts w:ascii="Arial" w:hAnsi="Arial" w:cs="Arial"/>
        </w:rPr>
        <w:t>,</w:t>
      </w:r>
    </w:p>
    <w:p w:rsidR="00506250" w:rsidRDefault="00506250" w:rsidP="0050625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D4E8C">
        <w:rPr>
          <w:rFonts w:ascii="Arial" w:hAnsi="Arial" w:cs="Arial"/>
        </w:rPr>
        <w:t>budow</w:t>
      </w:r>
      <w:r>
        <w:rPr>
          <w:rFonts w:ascii="Arial" w:hAnsi="Arial" w:cs="Arial"/>
        </w:rPr>
        <w:t>ę</w:t>
      </w:r>
      <w:r w:rsidRPr="007D4E8C">
        <w:rPr>
          <w:rFonts w:ascii="Arial" w:hAnsi="Arial" w:cs="Arial"/>
        </w:rPr>
        <w:t xml:space="preserve"> nowych nawierzchni jezdni, zatok postojowych, wjazdów  oraz chodników </w:t>
      </w:r>
      <w:r>
        <w:rPr>
          <w:rFonts w:ascii="Arial" w:hAnsi="Arial" w:cs="Arial"/>
        </w:rPr>
        <w:t>z betonu asfaltowego, płyt betonowych</w:t>
      </w:r>
      <w:r w:rsidRPr="007D4E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7D4E8C">
        <w:rPr>
          <w:rFonts w:ascii="Arial" w:hAnsi="Arial" w:cs="Arial"/>
        </w:rPr>
        <w:t xml:space="preserve">kostki </w:t>
      </w:r>
      <w:r>
        <w:rPr>
          <w:rFonts w:ascii="Arial" w:hAnsi="Arial" w:cs="Arial"/>
        </w:rPr>
        <w:t xml:space="preserve">brukowej </w:t>
      </w:r>
      <w:r w:rsidRPr="007D4E8C">
        <w:rPr>
          <w:rFonts w:ascii="Arial" w:hAnsi="Arial" w:cs="Arial"/>
        </w:rPr>
        <w:t>betonowej</w:t>
      </w:r>
      <w:r>
        <w:rPr>
          <w:rFonts w:ascii="Arial" w:hAnsi="Arial" w:cs="Arial"/>
        </w:rPr>
        <w:t>,</w:t>
      </w:r>
    </w:p>
    <w:p w:rsidR="00506250" w:rsidRPr="00711C6E" w:rsidRDefault="00506250" w:rsidP="0050625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wymianę oświetlenia na projektowanym odcinku,</w:t>
      </w:r>
    </w:p>
    <w:p w:rsidR="00506250" w:rsidRPr="00711C6E" w:rsidRDefault="00506250" w:rsidP="0050625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711C6E">
        <w:rPr>
          <w:rFonts w:ascii="Arial" w:hAnsi="Arial" w:cs="Arial"/>
        </w:rPr>
        <w:t>rekultywacj</w:t>
      </w:r>
      <w:r>
        <w:rPr>
          <w:rFonts w:ascii="Arial" w:hAnsi="Arial" w:cs="Arial"/>
        </w:rPr>
        <w:t>ę</w:t>
      </w:r>
      <w:r w:rsidRPr="00711C6E">
        <w:rPr>
          <w:rFonts w:ascii="Arial" w:hAnsi="Arial" w:cs="Arial"/>
        </w:rPr>
        <w:t xml:space="preserve"> terenów zielonych objętych opracowaniem. </w:t>
      </w:r>
    </w:p>
    <w:p w:rsidR="00506250" w:rsidRPr="00564D06" w:rsidRDefault="00506250" w:rsidP="005062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171C5">
        <w:rPr>
          <w:rFonts w:ascii="Arial" w:hAnsi="Arial" w:cs="Arial"/>
        </w:rPr>
        <w:t xml:space="preserve">Zaprojektowano następujące konstrukcje </w:t>
      </w:r>
      <w:r>
        <w:rPr>
          <w:rFonts w:ascii="Arial" w:hAnsi="Arial" w:cs="Arial"/>
        </w:rPr>
        <w:t>:</w:t>
      </w:r>
    </w:p>
    <w:p w:rsidR="00506250" w:rsidRPr="00FB5753" w:rsidRDefault="00506250" w:rsidP="00506250">
      <w:pPr>
        <w:pStyle w:val="Nagwek5"/>
        <w:jc w:val="left"/>
        <w:rPr>
          <w:rFonts w:ascii="Arial" w:hAnsi="Arial" w:cs="Arial"/>
          <w:sz w:val="22"/>
          <w:szCs w:val="22"/>
        </w:rPr>
      </w:pPr>
      <w:r w:rsidRPr="00FB5753">
        <w:rPr>
          <w:rFonts w:ascii="Arial" w:hAnsi="Arial" w:cs="Arial"/>
          <w:sz w:val="22"/>
          <w:szCs w:val="22"/>
        </w:rPr>
        <w:t>Projektowana konstrukcja nawierzchni jezdni.</w:t>
      </w:r>
    </w:p>
    <w:p w:rsidR="00506250" w:rsidRPr="00FB5753" w:rsidRDefault="00506250" w:rsidP="00506250">
      <w:pPr>
        <w:rPr>
          <w:rFonts w:ascii="Arial" w:hAnsi="Arial" w:cs="Arial"/>
        </w:rPr>
      </w:pPr>
      <w:r w:rsidRPr="00FB5753">
        <w:rPr>
          <w:rFonts w:ascii="Arial" w:hAnsi="Arial" w:cs="Arial"/>
        </w:rPr>
        <w:t>Przyjęto następujący układ warstw:</w:t>
      </w:r>
    </w:p>
    <w:p w:rsidR="00506250" w:rsidRDefault="00506250" w:rsidP="0050625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ścieralna   -  </w:t>
      </w:r>
      <w:r w:rsidRPr="00506250">
        <w:rPr>
          <w:rFonts w:ascii="Arial" w:hAnsi="Arial" w:cs="Arial"/>
          <w:i/>
        </w:rPr>
        <w:t xml:space="preserve">beton asfaltowy AC 11S 50/70                     </w:t>
      </w:r>
      <w:r w:rsidRPr="00506250">
        <w:rPr>
          <w:rFonts w:ascii="Arial" w:hAnsi="Arial" w:cs="Arial"/>
        </w:rPr>
        <w:t xml:space="preserve">                           </w:t>
      </w:r>
      <w:r w:rsidRPr="00506250">
        <w:rPr>
          <w:rFonts w:ascii="Arial" w:hAnsi="Arial" w:cs="Arial"/>
        </w:rPr>
        <w:t xml:space="preserve">   </w:t>
      </w:r>
      <w:r w:rsidRPr="00506250">
        <w:rPr>
          <w:rFonts w:ascii="Arial" w:hAnsi="Arial" w:cs="Arial"/>
        </w:rPr>
        <w:t>5 cm</w:t>
      </w:r>
    </w:p>
    <w:p w:rsidR="00506250" w:rsidRDefault="00506250" w:rsidP="0050625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wiążąca - podbudowa - </w:t>
      </w:r>
      <w:r w:rsidRPr="00506250">
        <w:rPr>
          <w:rFonts w:ascii="Arial" w:hAnsi="Arial" w:cs="Arial"/>
          <w:i/>
        </w:rPr>
        <w:t xml:space="preserve">beton asfaltowy AC 22P 35/50      </w:t>
      </w:r>
      <w:r w:rsidRPr="00506250">
        <w:rPr>
          <w:rFonts w:ascii="Arial" w:hAnsi="Arial" w:cs="Arial"/>
        </w:rPr>
        <w:t xml:space="preserve">                         </w:t>
      </w:r>
      <w:r w:rsidRPr="00506250">
        <w:rPr>
          <w:rFonts w:ascii="Arial" w:hAnsi="Arial" w:cs="Arial"/>
        </w:rPr>
        <w:t xml:space="preserve">  </w:t>
      </w:r>
      <w:r w:rsidRPr="00506250">
        <w:rPr>
          <w:rFonts w:ascii="Arial" w:hAnsi="Arial" w:cs="Arial"/>
        </w:rPr>
        <w:t xml:space="preserve">7 </w:t>
      </w:r>
      <w:proofErr w:type="spellStart"/>
      <w:r w:rsidRPr="00506250">
        <w:rPr>
          <w:rFonts w:ascii="Arial" w:hAnsi="Arial" w:cs="Arial"/>
        </w:rPr>
        <w:t>cm</w:t>
      </w:r>
      <w:proofErr w:type="spellEnd"/>
    </w:p>
    <w:p w:rsidR="00506250" w:rsidRDefault="00506250" w:rsidP="0050625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>warstwa podbudowy</w:t>
      </w:r>
    </w:p>
    <w:p w:rsidR="00506250" w:rsidRPr="00506250" w:rsidRDefault="00506250" w:rsidP="00581DA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06250">
        <w:rPr>
          <w:rFonts w:ascii="Arial" w:hAnsi="Arial" w:cs="Arial"/>
          <w:i/>
        </w:rPr>
        <w:t>kruszywo łamane stabilizowane mechanicznie 0/31,5 mm</w:t>
      </w:r>
      <w:r w:rsidRPr="00506250">
        <w:rPr>
          <w:rFonts w:ascii="Arial" w:hAnsi="Arial" w:cs="Arial"/>
        </w:rPr>
        <w:t xml:space="preserve">                        </w:t>
      </w:r>
      <w:r w:rsidRPr="00506250">
        <w:rPr>
          <w:rFonts w:ascii="Arial" w:hAnsi="Arial" w:cs="Arial"/>
        </w:rPr>
        <w:tab/>
      </w:r>
      <w:r w:rsidRPr="00506250">
        <w:rPr>
          <w:rFonts w:ascii="Arial" w:hAnsi="Arial" w:cs="Arial"/>
        </w:rPr>
        <w:tab/>
      </w:r>
      <w:r w:rsidRPr="00506250">
        <w:rPr>
          <w:rFonts w:ascii="Arial" w:hAnsi="Arial" w:cs="Arial"/>
        </w:rPr>
        <w:t xml:space="preserve"> 5 cm</w:t>
      </w:r>
    </w:p>
    <w:p w:rsidR="00506250" w:rsidRDefault="00506250" w:rsidP="0050625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06250">
        <w:rPr>
          <w:rFonts w:ascii="Arial" w:hAnsi="Arial" w:cs="Arial"/>
          <w:i/>
        </w:rPr>
        <w:t>kruszywo łamane stabilizowane mechanicznie 31,5/63 mm</w:t>
      </w:r>
      <w:r w:rsidRPr="00506250">
        <w:rPr>
          <w:rFonts w:ascii="Arial" w:hAnsi="Arial" w:cs="Arial"/>
        </w:rPr>
        <w:t xml:space="preserve">                                 15 c</w:t>
      </w:r>
      <w:r>
        <w:rPr>
          <w:rFonts w:ascii="Arial" w:hAnsi="Arial" w:cs="Arial"/>
        </w:rPr>
        <w:t>m</w:t>
      </w:r>
    </w:p>
    <w:p w:rsidR="00506250" w:rsidRDefault="00506250" w:rsidP="0050625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odsączająca – </w:t>
      </w:r>
      <w:r w:rsidRPr="00506250">
        <w:rPr>
          <w:rFonts w:ascii="Arial" w:hAnsi="Arial" w:cs="Arial"/>
          <w:i/>
        </w:rPr>
        <w:t xml:space="preserve">kruszywo naturalne </w:t>
      </w:r>
      <w:proofErr w:type="spellStart"/>
      <w:r w:rsidRPr="00506250">
        <w:rPr>
          <w:rFonts w:ascii="Arial" w:hAnsi="Arial" w:cs="Arial"/>
          <w:i/>
        </w:rPr>
        <w:t>stabil</w:t>
      </w:r>
      <w:proofErr w:type="spellEnd"/>
      <w:r w:rsidRPr="00506250">
        <w:rPr>
          <w:rFonts w:ascii="Arial" w:hAnsi="Arial" w:cs="Arial"/>
          <w:i/>
        </w:rPr>
        <w:t>. mechanicznie</w:t>
      </w:r>
      <w:r>
        <w:rPr>
          <w:rFonts w:ascii="Arial" w:hAnsi="Arial" w:cs="Arial"/>
        </w:rPr>
        <w:t xml:space="preserve">                        1</w:t>
      </w:r>
      <w:r w:rsidRPr="00506250">
        <w:rPr>
          <w:rFonts w:ascii="Arial" w:hAnsi="Arial" w:cs="Arial"/>
        </w:rPr>
        <w:t>5 cm</w:t>
      </w:r>
    </w:p>
    <w:p w:rsidR="00506250" w:rsidRPr="00506250" w:rsidRDefault="00506250" w:rsidP="0050625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>zgęszczone podłoże gruntowe G1</w:t>
      </w:r>
    </w:p>
    <w:p w:rsidR="00506250" w:rsidRPr="00FB5753" w:rsidRDefault="00506250" w:rsidP="00506250">
      <w:pPr>
        <w:pStyle w:val="Nagwek5"/>
        <w:jc w:val="left"/>
        <w:rPr>
          <w:rFonts w:ascii="Arial" w:hAnsi="Arial" w:cs="Arial"/>
          <w:sz w:val="22"/>
          <w:szCs w:val="22"/>
        </w:rPr>
      </w:pPr>
      <w:r w:rsidRPr="00FB5753">
        <w:rPr>
          <w:rFonts w:ascii="Arial" w:hAnsi="Arial" w:cs="Arial"/>
          <w:sz w:val="22"/>
          <w:szCs w:val="22"/>
        </w:rPr>
        <w:t>Projektowana konstrukcja nawierzchni zatok postojowych i zjazdów.</w:t>
      </w:r>
    </w:p>
    <w:p w:rsidR="00506250" w:rsidRDefault="00506250" w:rsidP="00506250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>warstwa ścieralna -</w:t>
      </w:r>
      <w:r w:rsidRPr="00506250">
        <w:rPr>
          <w:rFonts w:ascii="Arial" w:hAnsi="Arial" w:cs="Arial"/>
          <w:i/>
        </w:rPr>
        <w:t xml:space="preserve">kostka betonowa – fazowana koloru czerwonego                         </w:t>
      </w:r>
      <w:r w:rsidRPr="00506250">
        <w:rPr>
          <w:rFonts w:ascii="Arial" w:hAnsi="Arial" w:cs="Arial"/>
        </w:rPr>
        <w:t>8 cm</w:t>
      </w:r>
    </w:p>
    <w:p w:rsidR="00506250" w:rsidRDefault="00506250" w:rsidP="00506250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>warstwa podsypki cementowo – piaskowej 1:4                                                            3 cm</w:t>
      </w:r>
    </w:p>
    <w:p w:rsidR="00506250" w:rsidRDefault="00506250" w:rsidP="00506250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podbudowy – </w:t>
      </w:r>
    </w:p>
    <w:p w:rsidR="00506250" w:rsidRDefault="00506250" w:rsidP="00C34747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506250">
        <w:rPr>
          <w:rFonts w:ascii="Arial" w:hAnsi="Arial" w:cs="Arial"/>
          <w:i/>
        </w:rPr>
        <w:t>kruszywo łamane stabilizowane mechanicznie 0/31,5 mm</w:t>
      </w:r>
      <w:r w:rsidRPr="00506250">
        <w:rPr>
          <w:rFonts w:ascii="Arial" w:hAnsi="Arial" w:cs="Arial"/>
        </w:rPr>
        <w:t xml:space="preserve">                                   15 cm</w:t>
      </w:r>
    </w:p>
    <w:p w:rsidR="00506250" w:rsidRDefault="00506250" w:rsidP="00506250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odsączająca – </w:t>
      </w:r>
      <w:r w:rsidRPr="00506250">
        <w:rPr>
          <w:rFonts w:ascii="Arial" w:hAnsi="Arial" w:cs="Arial"/>
          <w:i/>
        </w:rPr>
        <w:t xml:space="preserve">kruszywo naturalne </w:t>
      </w:r>
      <w:proofErr w:type="spellStart"/>
      <w:r w:rsidRPr="00506250">
        <w:rPr>
          <w:rFonts w:ascii="Arial" w:hAnsi="Arial" w:cs="Arial"/>
          <w:i/>
        </w:rPr>
        <w:t>stabil</w:t>
      </w:r>
      <w:proofErr w:type="spellEnd"/>
      <w:r w:rsidRPr="00506250">
        <w:rPr>
          <w:rFonts w:ascii="Arial" w:hAnsi="Arial" w:cs="Arial"/>
          <w:i/>
        </w:rPr>
        <w:t>. mechanicznie</w:t>
      </w:r>
      <w:r w:rsidRPr="00506250">
        <w:rPr>
          <w:rFonts w:ascii="Arial" w:hAnsi="Arial" w:cs="Arial"/>
        </w:rPr>
        <w:t xml:space="preserve">                        15 cm</w:t>
      </w:r>
    </w:p>
    <w:p w:rsidR="00506250" w:rsidRPr="00506250" w:rsidRDefault="00506250" w:rsidP="00506250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>zgęszczone podłoże gruntowe   G1</w:t>
      </w:r>
    </w:p>
    <w:p w:rsidR="00506250" w:rsidRPr="00FB5753" w:rsidRDefault="00506250" w:rsidP="00506250">
      <w:pPr>
        <w:pStyle w:val="Nagwek5"/>
        <w:jc w:val="left"/>
        <w:rPr>
          <w:rFonts w:ascii="Arial" w:hAnsi="Arial" w:cs="Arial"/>
          <w:sz w:val="22"/>
          <w:szCs w:val="22"/>
        </w:rPr>
      </w:pPr>
      <w:r w:rsidRPr="00FB5753">
        <w:rPr>
          <w:rFonts w:ascii="Arial" w:hAnsi="Arial" w:cs="Arial"/>
          <w:sz w:val="22"/>
          <w:szCs w:val="22"/>
        </w:rPr>
        <w:t>Projektowana konstrukcja nawierzchni chodnika.</w:t>
      </w:r>
    </w:p>
    <w:p w:rsidR="00506250" w:rsidRDefault="00506250" w:rsidP="00506250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>warstwa ścieralna – płyty betonowe 50x50x7 cm - kolor szary                                   7 cm</w:t>
      </w:r>
    </w:p>
    <w:p w:rsidR="00506250" w:rsidRDefault="00506250" w:rsidP="00FE4730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podsypki cementowo – piaskowej 1:4                                                           </w:t>
      </w:r>
      <w:smartTag w:uri="urn:schemas-microsoft-com:office:smarttags" w:element="metricconverter">
        <w:smartTagPr>
          <w:attr w:name="ProductID" w:val="3 cm"/>
        </w:smartTagPr>
        <w:r w:rsidRPr="00506250">
          <w:rPr>
            <w:rFonts w:ascii="Arial" w:hAnsi="Arial" w:cs="Arial"/>
          </w:rPr>
          <w:t>3 cm</w:t>
        </w:r>
      </w:smartTag>
    </w:p>
    <w:p w:rsidR="00506250" w:rsidRDefault="00506250" w:rsidP="00506250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podbudowy – </w:t>
      </w:r>
    </w:p>
    <w:p w:rsidR="00506250" w:rsidRDefault="00506250" w:rsidP="00506250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506250">
        <w:rPr>
          <w:rFonts w:ascii="Arial" w:hAnsi="Arial" w:cs="Arial"/>
          <w:i/>
        </w:rPr>
        <w:lastRenderedPageBreak/>
        <w:t>kruszywo łamane stabilizowane mechanicznie 0/31,5 mm</w:t>
      </w:r>
      <w:r w:rsidRPr="00506250">
        <w:rPr>
          <w:rFonts w:ascii="Arial" w:hAnsi="Arial" w:cs="Arial"/>
        </w:rPr>
        <w:t xml:space="preserve">                                   15 </w:t>
      </w:r>
      <w:proofErr w:type="spellStart"/>
      <w:r w:rsidRPr="00506250">
        <w:rPr>
          <w:rFonts w:ascii="Arial" w:hAnsi="Arial" w:cs="Arial"/>
        </w:rPr>
        <w:t>cm</w:t>
      </w:r>
      <w:proofErr w:type="spellEnd"/>
    </w:p>
    <w:p w:rsidR="00506250" w:rsidRDefault="00506250" w:rsidP="00506250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 xml:space="preserve">warstwa odsączająca – </w:t>
      </w:r>
      <w:r w:rsidRPr="00506250">
        <w:rPr>
          <w:rFonts w:ascii="Arial" w:hAnsi="Arial" w:cs="Arial"/>
          <w:i/>
        </w:rPr>
        <w:t xml:space="preserve">kruszywo naturalne </w:t>
      </w:r>
      <w:proofErr w:type="spellStart"/>
      <w:r w:rsidRPr="00506250">
        <w:rPr>
          <w:rFonts w:ascii="Arial" w:hAnsi="Arial" w:cs="Arial"/>
          <w:i/>
        </w:rPr>
        <w:t>stabil</w:t>
      </w:r>
      <w:proofErr w:type="spellEnd"/>
      <w:r w:rsidRPr="00506250">
        <w:rPr>
          <w:rFonts w:ascii="Arial" w:hAnsi="Arial" w:cs="Arial"/>
          <w:i/>
        </w:rPr>
        <w:t>. mechanicznie</w:t>
      </w:r>
      <w:r w:rsidRPr="00506250">
        <w:rPr>
          <w:rFonts w:ascii="Arial" w:hAnsi="Arial" w:cs="Arial"/>
        </w:rPr>
        <w:t xml:space="preserve">                        15 cm</w:t>
      </w:r>
    </w:p>
    <w:p w:rsidR="00506250" w:rsidRPr="00506250" w:rsidRDefault="00506250" w:rsidP="00506250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506250">
        <w:rPr>
          <w:rFonts w:ascii="Arial" w:hAnsi="Arial" w:cs="Arial"/>
        </w:rPr>
        <w:t>zgęszczone podłoże gruntowe   G1</w:t>
      </w:r>
    </w:p>
    <w:p w:rsidR="00506250" w:rsidRPr="00FB5753" w:rsidRDefault="00506250" w:rsidP="00506250">
      <w:pPr>
        <w:pStyle w:val="Nagwek5"/>
        <w:jc w:val="left"/>
        <w:rPr>
          <w:rFonts w:ascii="Arial" w:hAnsi="Arial" w:cs="Arial"/>
          <w:sz w:val="22"/>
          <w:szCs w:val="22"/>
        </w:rPr>
      </w:pPr>
      <w:r w:rsidRPr="00FB5753">
        <w:rPr>
          <w:rFonts w:ascii="Arial" w:hAnsi="Arial" w:cs="Arial"/>
          <w:sz w:val="22"/>
          <w:szCs w:val="22"/>
        </w:rPr>
        <w:t>Projektowana konstrukcja nawierzchni chodnika z dopuszczeniem parkowania.</w:t>
      </w:r>
    </w:p>
    <w:p w:rsidR="008F0EE1" w:rsidRDefault="00506250" w:rsidP="00506250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8F0EE1">
        <w:rPr>
          <w:rFonts w:ascii="Arial" w:hAnsi="Arial" w:cs="Arial"/>
        </w:rPr>
        <w:t>warstwa ścieralna -</w:t>
      </w:r>
      <w:r w:rsidRPr="008F0EE1">
        <w:rPr>
          <w:rFonts w:ascii="Arial" w:hAnsi="Arial" w:cs="Arial"/>
          <w:i/>
        </w:rPr>
        <w:t xml:space="preserve">kostka betonowa – kolor szary                                    </w:t>
      </w:r>
      <w:r w:rsidRPr="008F0EE1">
        <w:rPr>
          <w:rFonts w:ascii="Arial" w:hAnsi="Arial" w:cs="Arial"/>
        </w:rPr>
        <w:t xml:space="preserve">                  8 cm</w:t>
      </w:r>
    </w:p>
    <w:p w:rsidR="008F0EE1" w:rsidRDefault="00506250" w:rsidP="00506250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8F0EE1">
        <w:rPr>
          <w:rFonts w:ascii="Arial" w:hAnsi="Arial" w:cs="Arial"/>
        </w:rPr>
        <w:t xml:space="preserve">warstwa podsypki cementowo – piaskowej 1:4                                                            </w:t>
      </w:r>
      <w:smartTag w:uri="urn:schemas-microsoft-com:office:smarttags" w:element="metricconverter">
        <w:smartTagPr>
          <w:attr w:name="ProductID" w:val="3 cm"/>
        </w:smartTagPr>
        <w:r w:rsidRPr="008F0EE1">
          <w:rPr>
            <w:rFonts w:ascii="Arial" w:hAnsi="Arial" w:cs="Arial"/>
          </w:rPr>
          <w:t>3 cm</w:t>
        </w:r>
      </w:smartTag>
    </w:p>
    <w:p w:rsidR="008F0EE1" w:rsidRDefault="00506250" w:rsidP="00506250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8F0EE1">
        <w:rPr>
          <w:rFonts w:ascii="Arial" w:hAnsi="Arial" w:cs="Arial"/>
        </w:rPr>
        <w:t>warstwa podbudowy –</w:t>
      </w:r>
    </w:p>
    <w:p w:rsidR="008F0EE1" w:rsidRDefault="00506250" w:rsidP="00506250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8F0EE1">
        <w:rPr>
          <w:rFonts w:ascii="Arial" w:hAnsi="Arial" w:cs="Arial"/>
          <w:i/>
        </w:rPr>
        <w:t xml:space="preserve">Grunt stabilizowany cementem  o </w:t>
      </w:r>
      <w:proofErr w:type="spellStart"/>
      <w:r w:rsidRPr="008F0EE1">
        <w:rPr>
          <w:rFonts w:ascii="Arial" w:hAnsi="Arial" w:cs="Arial"/>
          <w:i/>
        </w:rPr>
        <w:t>Rm</w:t>
      </w:r>
      <w:proofErr w:type="spellEnd"/>
      <w:r w:rsidRPr="008F0EE1">
        <w:rPr>
          <w:rFonts w:ascii="Arial" w:hAnsi="Arial" w:cs="Arial"/>
          <w:i/>
        </w:rPr>
        <w:t xml:space="preserve"> = 1,5 </w:t>
      </w:r>
      <w:proofErr w:type="spellStart"/>
      <w:r w:rsidRPr="008F0EE1">
        <w:rPr>
          <w:rFonts w:ascii="Arial" w:hAnsi="Arial" w:cs="Arial"/>
          <w:i/>
        </w:rPr>
        <w:t>MPa</w:t>
      </w:r>
      <w:proofErr w:type="spellEnd"/>
      <w:r w:rsidRPr="008F0EE1">
        <w:rPr>
          <w:rFonts w:ascii="Arial" w:hAnsi="Arial" w:cs="Arial"/>
        </w:rPr>
        <w:t xml:space="preserve">                                                 10 cm</w:t>
      </w:r>
    </w:p>
    <w:p w:rsidR="008F0EE1" w:rsidRDefault="00506250" w:rsidP="00675CD3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8F0EE1">
        <w:rPr>
          <w:rFonts w:ascii="Arial" w:hAnsi="Arial" w:cs="Arial"/>
        </w:rPr>
        <w:t xml:space="preserve">warstwa odsączająca – </w:t>
      </w:r>
      <w:r w:rsidRPr="008F0EE1">
        <w:rPr>
          <w:rFonts w:ascii="Arial" w:hAnsi="Arial" w:cs="Arial"/>
          <w:i/>
        </w:rPr>
        <w:t xml:space="preserve">kruszywo naturalne </w:t>
      </w:r>
      <w:proofErr w:type="spellStart"/>
      <w:r w:rsidRPr="008F0EE1">
        <w:rPr>
          <w:rFonts w:ascii="Arial" w:hAnsi="Arial" w:cs="Arial"/>
          <w:i/>
        </w:rPr>
        <w:t>stabil</w:t>
      </w:r>
      <w:proofErr w:type="spellEnd"/>
      <w:r w:rsidRPr="008F0EE1">
        <w:rPr>
          <w:rFonts w:ascii="Arial" w:hAnsi="Arial" w:cs="Arial"/>
          <w:i/>
        </w:rPr>
        <w:t>. mechanicznie</w:t>
      </w:r>
      <w:r w:rsidRPr="008F0EE1">
        <w:rPr>
          <w:rFonts w:ascii="Arial" w:hAnsi="Arial" w:cs="Arial"/>
        </w:rPr>
        <w:t xml:space="preserve">                     </w:t>
      </w:r>
      <w:r w:rsidR="008F0EE1" w:rsidRPr="008F0EE1">
        <w:rPr>
          <w:rFonts w:ascii="Arial" w:hAnsi="Arial" w:cs="Arial"/>
        </w:rPr>
        <w:t xml:space="preserve"> </w:t>
      </w:r>
      <w:r w:rsidRPr="008F0EE1">
        <w:rPr>
          <w:rFonts w:ascii="Arial" w:hAnsi="Arial" w:cs="Arial"/>
        </w:rPr>
        <w:t xml:space="preserve">  15 cm</w:t>
      </w:r>
    </w:p>
    <w:p w:rsidR="00506250" w:rsidRPr="008F0EE1" w:rsidRDefault="00506250" w:rsidP="00675CD3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8F0EE1">
        <w:rPr>
          <w:rFonts w:ascii="Arial" w:hAnsi="Arial" w:cs="Arial"/>
        </w:rPr>
        <w:t>zgęszczone podłoże gruntowe  G1</w:t>
      </w:r>
    </w:p>
    <w:p w:rsidR="00506250" w:rsidRPr="00FB5753" w:rsidRDefault="00506250" w:rsidP="00506250">
      <w:pPr>
        <w:rPr>
          <w:rFonts w:ascii="Arial" w:hAnsi="Arial" w:cs="Arial"/>
        </w:rPr>
      </w:pPr>
    </w:p>
    <w:p w:rsidR="00506250" w:rsidRDefault="00506250" w:rsidP="00506250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B5753">
        <w:rPr>
          <w:rFonts w:ascii="Arial" w:hAnsi="Arial"/>
          <w:b/>
          <w:sz w:val="22"/>
          <w:szCs w:val="22"/>
          <w:u w:val="single"/>
        </w:rPr>
        <w:t>PROJEKTOWANE ROZWIĄZANIA SYTUACYJNE</w:t>
      </w:r>
      <w:r w:rsidRPr="00FB5753">
        <w:rPr>
          <w:rFonts w:ascii="Arial" w:hAnsi="Arial" w:cs="Arial"/>
          <w:sz w:val="22"/>
          <w:szCs w:val="22"/>
        </w:rPr>
        <w:t xml:space="preserve"> </w:t>
      </w:r>
    </w:p>
    <w:p w:rsidR="00506250" w:rsidRPr="00FB5753" w:rsidRDefault="00506250" w:rsidP="00506250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506250" w:rsidRPr="00FB5753" w:rsidRDefault="00506250" w:rsidP="008F0EE1">
      <w:pPr>
        <w:numPr>
          <w:ilvl w:val="0"/>
          <w:numId w:val="5"/>
        </w:numPr>
        <w:tabs>
          <w:tab w:val="clear" w:pos="1080"/>
          <w:tab w:val="num" w:pos="540"/>
        </w:tabs>
        <w:spacing w:after="0" w:line="360" w:lineRule="auto"/>
        <w:ind w:left="538" w:hanging="181"/>
        <w:rPr>
          <w:rFonts w:ascii="Arial" w:hAnsi="Arial" w:cs="Arial"/>
        </w:rPr>
      </w:pPr>
      <w:r w:rsidRPr="008F0EE1">
        <w:rPr>
          <w:rFonts w:ascii="Arial" w:hAnsi="Arial" w:cs="Arial"/>
          <w:b/>
          <w:color w:val="2E74B5" w:themeColor="accent1" w:themeShade="BF"/>
        </w:rPr>
        <w:t>Jezdnia</w:t>
      </w:r>
      <w:r w:rsidRPr="00FB5753">
        <w:rPr>
          <w:rFonts w:ascii="Arial" w:hAnsi="Arial" w:cs="Arial"/>
        </w:rPr>
        <w:t xml:space="preserve"> ― projektowana szerokość jezdni ulicy wynosi </w:t>
      </w:r>
      <w:smartTag w:uri="urn:schemas-microsoft-com:office:smarttags" w:element="metricconverter">
        <w:smartTagPr>
          <w:attr w:name="ProductID" w:val="6,00 m"/>
        </w:smartTagPr>
        <w:r w:rsidRPr="00FB5753">
          <w:rPr>
            <w:rFonts w:ascii="Arial" w:hAnsi="Arial" w:cs="Arial"/>
          </w:rPr>
          <w:t>6,00 m</w:t>
        </w:r>
      </w:smartTag>
      <w:r w:rsidRPr="00FB5753">
        <w:rPr>
          <w:rFonts w:ascii="Arial" w:hAnsi="Arial" w:cs="Arial"/>
        </w:rPr>
        <w:t xml:space="preserve"> na całej długości przedmiotowego zakresu. W przekroju poprzecznym spadek jednostronny.                                        Nawierzchnia z betonu asfaltowego na podbudowie z kruszywa łamanego.</w:t>
      </w:r>
    </w:p>
    <w:p w:rsidR="00506250" w:rsidRPr="00FB5753" w:rsidRDefault="00506250" w:rsidP="008F0EE1">
      <w:pPr>
        <w:numPr>
          <w:ilvl w:val="0"/>
          <w:numId w:val="4"/>
        </w:numPr>
        <w:tabs>
          <w:tab w:val="num" w:pos="540"/>
        </w:tabs>
        <w:spacing w:after="0" w:line="360" w:lineRule="auto"/>
        <w:ind w:left="538" w:hanging="181"/>
        <w:jc w:val="both"/>
        <w:rPr>
          <w:rFonts w:ascii="Arial" w:hAnsi="Arial" w:cs="Arial"/>
        </w:rPr>
      </w:pPr>
      <w:r w:rsidRPr="008F0EE1">
        <w:rPr>
          <w:rFonts w:ascii="Arial" w:hAnsi="Arial" w:cs="Arial"/>
          <w:b/>
          <w:color w:val="2E74B5" w:themeColor="accent1" w:themeShade="BF"/>
        </w:rPr>
        <w:t xml:space="preserve">Chodnik </w:t>
      </w:r>
      <w:r w:rsidRPr="00FB5753">
        <w:rPr>
          <w:rFonts w:ascii="Arial" w:hAnsi="Arial" w:cs="Arial"/>
        </w:rPr>
        <w:t>― równole</w:t>
      </w:r>
      <w:r>
        <w:rPr>
          <w:rFonts w:ascii="Arial" w:hAnsi="Arial" w:cs="Arial"/>
        </w:rPr>
        <w:t xml:space="preserve">gle do przebiegu jezdni głównej </w:t>
      </w:r>
      <w:r w:rsidRPr="00FB5753">
        <w:rPr>
          <w:rFonts w:ascii="Arial" w:hAnsi="Arial" w:cs="Arial"/>
        </w:rPr>
        <w:t>zapr</w:t>
      </w:r>
      <w:r>
        <w:rPr>
          <w:rFonts w:ascii="Arial" w:hAnsi="Arial" w:cs="Arial"/>
        </w:rPr>
        <w:t xml:space="preserve">ojektowano obustronne chodniki </w:t>
      </w:r>
      <w:r w:rsidRPr="00FB5753">
        <w:rPr>
          <w:rFonts w:ascii="Arial" w:hAnsi="Arial" w:cs="Arial"/>
        </w:rPr>
        <w:t xml:space="preserve">o szerokości  zmiennej od  1,50 do  </w:t>
      </w:r>
      <w:smartTag w:uri="urn:schemas-microsoft-com:office:smarttags" w:element="metricconverter">
        <w:smartTagPr>
          <w:attr w:name="ProductID" w:val="2,60 m"/>
        </w:smartTagPr>
        <w:r w:rsidRPr="00FB5753">
          <w:rPr>
            <w:rFonts w:ascii="Arial" w:hAnsi="Arial" w:cs="Arial"/>
          </w:rPr>
          <w:t>2,60 m</w:t>
        </w:r>
      </w:smartTag>
      <w:r w:rsidRPr="00FB5753">
        <w:rPr>
          <w:rFonts w:ascii="Arial" w:hAnsi="Arial" w:cs="Arial"/>
        </w:rPr>
        <w:t xml:space="preserve"> ze spadkiem poprzecznym do jezdni. Nawierzchnia z płyt betonowych o wymiarach 50 x 50 x </w:t>
      </w:r>
      <w:smartTag w:uri="urn:schemas-microsoft-com:office:smarttags" w:element="metricconverter">
        <w:smartTagPr>
          <w:attr w:name="ProductID" w:val="7 cm"/>
        </w:smartTagPr>
        <w:r w:rsidRPr="00FB5753">
          <w:rPr>
            <w:rFonts w:ascii="Arial" w:hAnsi="Arial" w:cs="Arial"/>
          </w:rPr>
          <w:t>7 cm</w:t>
        </w:r>
      </w:smartTag>
      <w:r w:rsidRPr="00FB5753">
        <w:rPr>
          <w:rFonts w:ascii="Arial" w:hAnsi="Arial" w:cs="Arial"/>
        </w:rPr>
        <w:t>. Po stronie zachodniej</w:t>
      </w:r>
      <w:r>
        <w:rPr>
          <w:rFonts w:ascii="Arial" w:hAnsi="Arial" w:cs="Arial"/>
        </w:rPr>
        <w:t xml:space="preserve"> </w:t>
      </w:r>
      <w:r w:rsidRPr="00FB5753">
        <w:rPr>
          <w:rFonts w:ascii="Arial" w:hAnsi="Arial" w:cs="Arial"/>
        </w:rPr>
        <w:t>w części przylegającej do krawężnika  zaprojektowano nawierzchnię o szerokości 2,50  m,  gdzie dopuszcza się parkowanie samochodów osobowych. Nawierzchnia z kostki betonowej na podbudowie z gruntu stabilizowanego cementem.</w:t>
      </w:r>
    </w:p>
    <w:p w:rsidR="00506250" w:rsidRPr="00FB5753" w:rsidRDefault="00506250" w:rsidP="008F0EE1">
      <w:pPr>
        <w:numPr>
          <w:ilvl w:val="0"/>
          <w:numId w:val="4"/>
        </w:numPr>
        <w:tabs>
          <w:tab w:val="num" w:pos="540"/>
        </w:tabs>
        <w:spacing w:after="0" w:line="360" w:lineRule="auto"/>
        <w:ind w:left="538" w:hanging="181"/>
        <w:rPr>
          <w:rFonts w:ascii="Arial" w:hAnsi="Arial" w:cs="Arial"/>
        </w:rPr>
      </w:pPr>
      <w:r w:rsidRPr="008F0EE1">
        <w:rPr>
          <w:rFonts w:ascii="Arial" w:hAnsi="Arial" w:cs="Arial"/>
          <w:b/>
          <w:color w:val="2E74B5" w:themeColor="accent1" w:themeShade="BF"/>
        </w:rPr>
        <w:t>Zieleń przyuliczna</w:t>
      </w:r>
      <w:r w:rsidRPr="008F0EE1">
        <w:rPr>
          <w:rFonts w:ascii="Arial" w:hAnsi="Arial" w:cs="Arial"/>
          <w:color w:val="2E74B5" w:themeColor="accent1" w:themeShade="BF"/>
        </w:rPr>
        <w:t xml:space="preserve"> </w:t>
      </w:r>
      <w:r w:rsidRPr="00FB5753">
        <w:rPr>
          <w:rFonts w:ascii="Arial" w:hAnsi="Arial" w:cs="Arial"/>
        </w:rPr>
        <w:t>― należy zachować istniejący drzewostan. Sposób prowadzenia prac w zasięgu koron drzew wykonawca uzgodni z Wydziałem Ochrony Środowiska dla Dzielnicy Praga Południe.</w:t>
      </w:r>
    </w:p>
    <w:p w:rsidR="008F0EE1" w:rsidRDefault="008F0EE1" w:rsidP="008F0EE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506250" w:rsidRPr="00111981" w:rsidRDefault="00506250" w:rsidP="008F0EE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Rozwiązanie</w:t>
      </w:r>
      <w:r w:rsidRPr="00111981">
        <w:rPr>
          <w:rFonts w:ascii="Arial" w:hAnsi="Arial" w:cs="Arial"/>
          <w:b/>
          <w:bCs/>
        </w:rPr>
        <w:t xml:space="preserve"> odwodnienia</w:t>
      </w:r>
    </w:p>
    <w:p w:rsidR="00506250" w:rsidRPr="008E04B5" w:rsidRDefault="00506250" w:rsidP="00506250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Istniejące</w:t>
      </w:r>
      <w:r w:rsidRPr="008E04B5">
        <w:rPr>
          <w:rFonts w:ascii="Arial" w:hAnsi="Arial"/>
        </w:rPr>
        <w:t xml:space="preserve"> studzienki ściekowe usytuowane przy  krawędzi jezdni   ul. Kwiatkowskiego,  przy jednostronnym   pochyleniu poprzecznym jezdni zapewnią dobre  i efektyw</w:t>
      </w:r>
      <w:r>
        <w:rPr>
          <w:rFonts w:ascii="Arial" w:hAnsi="Arial"/>
        </w:rPr>
        <w:t xml:space="preserve">ne odwodnienie pasa drogowego. </w:t>
      </w:r>
      <w:r w:rsidRPr="008E04B5">
        <w:rPr>
          <w:rFonts w:ascii="Arial" w:hAnsi="Arial"/>
        </w:rPr>
        <w:t>Istniejące włazy studzienne oraz studzienki ściekowe, do zachowania i wyregulowania wysokościowego.</w:t>
      </w:r>
    </w:p>
    <w:p w:rsidR="00506250" w:rsidRDefault="00506250" w:rsidP="005062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Rozwiązanie</w:t>
      </w:r>
      <w:r w:rsidRPr="00111981">
        <w:rPr>
          <w:rFonts w:ascii="Arial" w:hAnsi="Arial" w:cs="Arial"/>
          <w:b/>
          <w:bCs/>
        </w:rPr>
        <w:t xml:space="preserve"> o</w:t>
      </w:r>
      <w:r>
        <w:rPr>
          <w:rFonts w:ascii="Arial" w:hAnsi="Arial" w:cs="Arial"/>
          <w:b/>
          <w:bCs/>
        </w:rPr>
        <w:t>świetl</w:t>
      </w:r>
      <w:r w:rsidRPr="00111981">
        <w:rPr>
          <w:rFonts w:ascii="Arial" w:hAnsi="Arial" w:cs="Arial"/>
          <w:b/>
          <w:bCs/>
        </w:rPr>
        <w:t>enia</w:t>
      </w:r>
    </w:p>
    <w:p w:rsidR="00506250" w:rsidRDefault="00506250" w:rsidP="005062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projekcie przewidziano </w:t>
      </w:r>
      <w:r w:rsidRPr="008171C5">
        <w:rPr>
          <w:rFonts w:ascii="Arial" w:hAnsi="Arial" w:cs="Arial"/>
        </w:rPr>
        <w:t xml:space="preserve"> usunięcie istniejących latarń wraz z kablami zasilającymi i zastąpienie ich </w:t>
      </w:r>
      <w:r>
        <w:rPr>
          <w:rFonts w:ascii="Arial" w:hAnsi="Arial" w:cs="Arial"/>
        </w:rPr>
        <w:t>nowymi</w:t>
      </w:r>
      <w:r w:rsidRPr="008171C5">
        <w:rPr>
          <w:rFonts w:ascii="Arial" w:hAnsi="Arial" w:cs="Arial"/>
        </w:rPr>
        <w:t xml:space="preserve"> z zasilaniem kablowym.</w:t>
      </w:r>
      <w:r>
        <w:rPr>
          <w:rFonts w:ascii="Arial" w:hAnsi="Arial" w:cs="Arial"/>
        </w:rPr>
        <w:t xml:space="preserve"> </w:t>
      </w:r>
      <w:r w:rsidRPr="008171C5">
        <w:rPr>
          <w:rFonts w:ascii="Arial" w:hAnsi="Arial" w:cs="Arial"/>
        </w:rPr>
        <w:t xml:space="preserve">Zastosowano słupy </w:t>
      </w:r>
      <w:r>
        <w:rPr>
          <w:rFonts w:ascii="Arial" w:hAnsi="Arial" w:cs="Arial"/>
        </w:rPr>
        <w:t>aluminiow</w:t>
      </w:r>
      <w:r w:rsidRPr="008171C5">
        <w:rPr>
          <w:rFonts w:ascii="Arial" w:hAnsi="Arial" w:cs="Arial"/>
        </w:rPr>
        <w:t xml:space="preserve">e o wysokości </w:t>
      </w:r>
      <w:smartTag w:uri="urn:schemas-microsoft-com:office:smarttags" w:element="metricconverter">
        <w:smartTagPr>
          <w:attr w:name="ProductID" w:val="6,50 m"/>
        </w:smartTagPr>
        <w:r>
          <w:rPr>
            <w:rFonts w:ascii="Arial" w:hAnsi="Arial" w:cs="Arial"/>
          </w:rPr>
          <w:t>6,50</w:t>
        </w:r>
        <w:r w:rsidRPr="008171C5">
          <w:rPr>
            <w:rFonts w:ascii="Arial" w:hAnsi="Arial" w:cs="Arial"/>
          </w:rPr>
          <w:t xml:space="preserve"> m</w:t>
        </w:r>
      </w:smartTag>
      <w:r w:rsidRPr="008171C5">
        <w:rPr>
          <w:rFonts w:ascii="Arial" w:hAnsi="Arial" w:cs="Arial"/>
        </w:rPr>
        <w:t xml:space="preserve">, z oprawami na wysięgniku. Oprawy </w:t>
      </w:r>
      <w:r>
        <w:rPr>
          <w:rFonts w:ascii="Arial" w:hAnsi="Arial" w:cs="Arial"/>
        </w:rPr>
        <w:t xml:space="preserve">oświetleniowe </w:t>
      </w:r>
      <w:r w:rsidRPr="008171C5">
        <w:rPr>
          <w:rFonts w:ascii="Arial" w:hAnsi="Arial" w:cs="Arial"/>
        </w:rPr>
        <w:t>LED</w:t>
      </w:r>
      <w:r>
        <w:rPr>
          <w:rFonts w:ascii="Arial" w:hAnsi="Arial" w:cs="Arial"/>
        </w:rPr>
        <w:t>.</w:t>
      </w:r>
      <w:r w:rsidRPr="008171C5">
        <w:rPr>
          <w:rFonts w:ascii="Arial" w:hAnsi="Arial" w:cs="Arial"/>
        </w:rPr>
        <w:t xml:space="preserve"> Zasilanie kablami miedzianymi układanymi w rurach ochronnych.</w:t>
      </w:r>
    </w:p>
    <w:p w:rsidR="00506250" w:rsidRDefault="00506250" w:rsidP="005062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506250" w:rsidRDefault="00506250" w:rsidP="005062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611CFE">
        <w:rPr>
          <w:rFonts w:ascii="Arial" w:hAnsi="Arial" w:cs="Arial"/>
          <w:b/>
        </w:rPr>
        <w:lastRenderedPageBreak/>
        <w:t>Roboty wykończeniowe</w:t>
      </w:r>
    </w:p>
    <w:p w:rsidR="00506250" w:rsidRPr="00E338A4" w:rsidRDefault="00506250" w:rsidP="00506250">
      <w:pPr>
        <w:pStyle w:val="Tekstpodstawowywcity3"/>
        <w:spacing w:after="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E338A4">
        <w:rPr>
          <w:rFonts w:ascii="Arial" w:hAnsi="Arial" w:cs="Arial"/>
          <w:sz w:val="22"/>
          <w:szCs w:val="22"/>
        </w:rPr>
        <w:t xml:space="preserve">Na zakończenie robót nawierzchniowych należy wyregulować wysokościowo napotkane elementy armatury urządzeń podziemnych (pokrywy studni telefonicznych, włazy studni kanalizacyjnych, wpusty uliczne, hydranty, skrzynki wodociągowe i gazowe itp.), zgodnie z rzędnymi i pochyleniami sąsiednich nawierzchni. Wykonać zieleńce; w tym celu należy teren pod zieleniec oczyścić z gruzu, splantować, pokryć warstwą ziemi roślinnej o grubości </w:t>
      </w:r>
      <w:smartTag w:uri="urn:schemas-microsoft-com:office:smarttags" w:element="metricconverter">
        <w:smartTagPr>
          <w:attr w:name="ProductID" w:val="10 cm"/>
        </w:smartTagPr>
        <w:r w:rsidRPr="00E338A4">
          <w:rPr>
            <w:rFonts w:ascii="Arial" w:hAnsi="Arial" w:cs="Arial"/>
            <w:sz w:val="22"/>
            <w:szCs w:val="22"/>
          </w:rPr>
          <w:t>10 cm</w:t>
        </w:r>
      </w:smartTag>
      <w:r w:rsidRPr="00E338A4">
        <w:rPr>
          <w:rFonts w:ascii="Arial" w:hAnsi="Arial" w:cs="Arial"/>
          <w:sz w:val="22"/>
          <w:szCs w:val="22"/>
        </w:rPr>
        <w:t xml:space="preserve"> i obsiać trawą.</w:t>
      </w:r>
    </w:p>
    <w:p w:rsidR="00506250" w:rsidRPr="008F0EE1" w:rsidRDefault="00506250" w:rsidP="008F0EE1">
      <w:pPr>
        <w:spacing w:before="120" w:after="120" w:line="360" w:lineRule="auto"/>
        <w:jc w:val="both"/>
        <w:rPr>
          <w:rFonts w:ascii="Arial" w:hAnsi="Arial" w:cs="Arial"/>
          <w:i/>
          <w:u w:val="single"/>
        </w:rPr>
      </w:pPr>
      <w:r w:rsidRPr="008F0EE1">
        <w:rPr>
          <w:rFonts w:ascii="Arial" w:hAnsi="Arial" w:cs="Arial"/>
          <w:b/>
          <w:i/>
          <w:u w:val="single"/>
        </w:rPr>
        <w:t>Kody robót wg CPV</w:t>
      </w:r>
      <w:r w:rsidR="008F0EE1">
        <w:rPr>
          <w:rFonts w:ascii="Arial" w:hAnsi="Arial" w:cs="Arial"/>
          <w:b/>
          <w:i/>
          <w:u w:val="single"/>
        </w:rPr>
        <w:t>:</w:t>
      </w:r>
      <w:bookmarkStart w:id="0" w:name="_GoBack"/>
      <w:bookmarkEnd w:id="0"/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2000"/>
        <w:gridCol w:w="6712"/>
      </w:tblGrid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45100000-8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Roboty przygotowawcze,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45233320-8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Podbudowy,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45233220-7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Roboty w zakresie nawierzchni dróg,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77310000-5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Roboty w zakresie wykonania zieleni drogowej,</w:t>
            </w:r>
          </w:p>
        </w:tc>
      </w:tr>
      <w:tr w:rsidR="00506250" w:rsidRPr="00983903" w:rsidTr="007048B0">
        <w:trPr>
          <w:trHeight w:val="719"/>
        </w:trPr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45233222-1</w:t>
            </w:r>
          </w:p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45233250-6</w:t>
            </w:r>
          </w:p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45233221-4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 xml:space="preserve">Elementy ulic, </w:t>
            </w:r>
          </w:p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urządzenia bezpieczeństwa ruchu</w:t>
            </w:r>
          </w:p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Malowanie nawierzchni - oznakowanie poziome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45233220-7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Odwodnienie korpusu drogowego,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45314300-4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Kładzenie kabli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45111000-8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 w:line="360" w:lineRule="auto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Roboty rozbiórkowe i roboty ziemne.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45112710-5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 w:line="360" w:lineRule="auto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Usunięcie drzew i krzewów.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45111200-0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 w:line="360" w:lineRule="auto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Zabezpieczenie drzew na czas budowy.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45231300-8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 w:line="360" w:lineRule="auto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Roboty ziemne i montażowe.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45232451-8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 w:line="360" w:lineRule="auto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Roboty odwadniające i nawierzchniowe</w:t>
            </w:r>
          </w:p>
        </w:tc>
      </w:tr>
      <w:tr w:rsidR="00506250" w:rsidRPr="00983903" w:rsidTr="007048B0">
        <w:tc>
          <w:tcPr>
            <w:tcW w:w="2088" w:type="dxa"/>
            <w:shd w:val="clear" w:color="auto" w:fill="auto"/>
          </w:tcPr>
          <w:p w:rsidR="00506250" w:rsidRPr="00983903" w:rsidRDefault="00506250" w:rsidP="008F0EE1">
            <w:pPr>
              <w:suppressAutoHyphens/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  <w:r w:rsidRPr="00983903">
              <w:rPr>
                <w:rFonts w:ascii="Arial" w:hAnsi="Arial" w:cs="Arial"/>
                <w:b/>
              </w:rPr>
              <w:t>453161110-9</w:t>
            </w:r>
          </w:p>
        </w:tc>
        <w:tc>
          <w:tcPr>
            <w:tcW w:w="7406" w:type="dxa"/>
            <w:shd w:val="clear" w:color="auto" w:fill="auto"/>
          </w:tcPr>
          <w:p w:rsidR="00506250" w:rsidRPr="00983903" w:rsidRDefault="00506250" w:rsidP="007048B0">
            <w:pPr>
              <w:suppressAutoHyphens/>
              <w:spacing w:before="120" w:line="360" w:lineRule="auto"/>
              <w:jc w:val="both"/>
              <w:rPr>
                <w:rFonts w:ascii="Arial" w:hAnsi="Arial" w:cs="Arial"/>
              </w:rPr>
            </w:pPr>
            <w:r w:rsidRPr="00983903">
              <w:rPr>
                <w:rFonts w:ascii="Arial" w:hAnsi="Arial" w:cs="Arial"/>
              </w:rPr>
              <w:t>Instalowanie urządzeń oświetlenia drogowego</w:t>
            </w:r>
          </w:p>
        </w:tc>
      </w:tr>
    </w:tbl>
    <w:p w:rsidR="00506250" w:rsidRPr="00506250" w:rsidRDefault="00506250" w:rsidP="00506250">
      <w:pPr>
        <w:rPr>
          <w:rFonts w:ascii="Arial" w:hAnsi="Arial" w:cs="Arial"/>
          <w:color w:val="323E4F" w:themeColor="text2" w:themeShade="BF"/>
          <w:sz w:val="28"/>
          <w:szCs w:val="28"/>
        </w:rPr>
      </w:pPr>
    </w:p>
    <w:sectPr w:rsidR="00506250" w:rsidRPr="005062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50" w:rsidRDefault="00506250" w:rsidP="00506250">
      <w:pPr>
        <w:spacing w:after="0" w:line="240" w:lineRule="auto"/>
      </w:pPr>
      <w:r>
        <w:separator/>
      </w:r>
    </w:p>
  </w:endnote>
  <w:endnote w:type="continuationSeparator" w:id="0">
    <w:p w:rsidR="00506250" w:rsidRDefault="00506250" w:rsidP="00506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50" w:rsidRDefault="00506250" w:rsidP="00506250">
      <w:pPr>
        <w:spacing w:after="0" w:line="240" w:lineRule="auto"/>
      </w:pPr>
      <w:r>
        <w:separator/>
      </w:r>
    </w:p>
  </w:footnote>
  <w:footnote w:type="continuationSeparator" w:id="0">
    <w:p w:rsidR="00506250" w:rsidRDefault="00506250" w:rsidP="00506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50" w:rsidRDefault="00506250">
    <w:pPr>
      <w:pStyle w:val="Nagwek"/>
    </w:pPr>
    <w:r>
      <w:t>nr sprawy UD-VI-ZP/26/16</w:t>
    </w:r>
    <w:r>
      <w:ptab w:relativeTo="margin" w:alignment="right" w:leader="none"/>
    </w:r>
    <w:r>
      <w:t>Załącznik 9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869D0"/>
    <w:multiLevelType w:val="hybridMultilevel"/>
    <w:tmpl w:val="612AFFA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33450AAA"/>
    <w:multiLevelType w:val="hybridMultilevel"/>
    <w:tmpl w:val="9F0E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639AF"/>
    <w:multiLevelType w:val="hybridMultilevel"/>
    <w:tmpl w:val="5638320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D4479B"/>
    <w:multiLevelType w:val="hybridMultilevel"/>
    <w:tmpl w:val="95185DB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CB6A3A"/>
    <w:multiLevelType w:val="hybridMultilevel"/>
    <w:tmpl w:val="E2DCA67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E4483D"/>
    <w:multiLevelType w:val="hybridMultilevel"/>
    <w:tmpl w:val="033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24EEC"/>
    <w:multiLevelType w:val="hybridMultilevel"/>
    <w:tmpl w:val="E6A25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53D34"/>
    <w:multiLevelType w:val="hybridMultilevel"/>
    <w:tmpl w:val="434AF1F2"/>
    <w:lvl w:ilvl="0" w:tplc="8D1CD53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6"/>
      </w:rPr>
    </w:lvl>
    <w:lvl w:ilvl="1" w:tplc="AE602F0C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62BFE"/>
    <w:multiLevelType w:val="hybridMultilevel"/>
    <w:tmpl w:val="E250B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D76BE"/>
    <w:multiLevelType w:val="hybridMultilevel"/>
    <w:tmpl w:val="E1DEA2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38E50D0"/>
    <w:multiLevelType w:val="hybridMultilevel"/>
    <w:tmpl w:val="F61633E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EB7FE8"/>
    <w:multiLevelType w:val="hybridMultilevel"/>
    <w:tmpl w:val="97681DF4"/>
    <w:lvl w:ilvl="0" w:tplc="DB2851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pacing w:val="0"/>
        <w:sz w:val="22"/>
        <w:effect w:val="none"/>
      </w:rPr>
    </w:lvl>
    <w:lvl w:ilvl="1" w:tplc="65F604A2">
      <w:start w:val="2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4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50"/>
    <w:rsid w:val="00506250"/>
    <w:rsid w:val="007F4F5F"/>
    <w:rsid w:val="008F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775F87"/>
  <w15:chartTrackingRefBased/>
  <w15:docId w15:val="{ED226B35-5CF1-4B5D-8F4D-8D736EA0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506250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250"/>
  </w:style>
  <w:style w:type="paragraph" w:styleId="Stopka">
    <w:name w:val="footer"/>
    <w:basedOn w:val="Normalny"/>
    <w:link w:val="StopkaZnak"/>
    <w:uiPriority w:val="99"/>
    <w:unhideWhenUsed/>
    <w:rsid w:val="00506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250"/>
  </w:style>
  <w:style w:type="character" w:customStyle="1" w:styleId="Nagwek5Znak">
    <w:name w:val="Nagłówek 5 Znak"/>
    <w:basedOn w:val="Domylnaczcionkaakapitu"/>
    <w:link w:val="Nagwek5"/>
    <w:rsid w:val="00506250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06250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625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506250"/>
    <w:pPr>
      <w:spacing w:after="0" w:line="240" w:lineRule="auto"/>
      <w:ind w:left="-249" w:right="-108" w:firstLine="141"/>
    </w:pPr>
    <w:rPr>
      <w:rFonts w:ascii="Arial" w:eastAsia="Times New Roman" w:hAnsi="Arial" w:cs="Arial"/>
      <w:kern w:val="72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506250"/>
    <w:rPr>
      <w:rFonts w:ascii="Arial" w:eastAsia="Times New Roman" w:hAnsi="Arial" w:cs="Arial"/>
      <w:kern w:val="72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062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62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6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2</cp:revision>
  <dcterms:created xsi:type="dcterms:W3CDTF">2016-03-11T11:25:00Z</dcterms:created>
  <dcterms:modified xsi:type="dcterms:W3CDTF">2016-03-11T11:35:00Z</dcterms:modified>
</cp:coreProperties>
</file>