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D6F4C" w:rsidRDefault="005D6F4C" w:rsidP="005D6F4C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 pt. „Termomodernizacja budynku Centrum Kształcenia Praktycznego oraz wymiana oświetlenia na energooszczędne (</w:t>
      </w:r>
      <w:proofErr w:type="spellStart"/>
      <w:r>
        <w:rPr>
          <w:rFonts w:ascii="Arial" w:hAnsi="Arial" w:cs="Arial"/>
          <w:b/>
          <w:lang w:eastAsia="ar-SA"/>
        </w:rPr>
        <w:t>ledowe</w:t>
      </w:r>
      <w:proofErr w:type="spellEnd"/>
      <w:r>
        <w:rPr>
          <w:rFonts w:ascii="Arial" w:hAnsi="Arial" w:cs="Arial"/>
          <w:b/>
          <w:lang w:eastAsia="ar-SA"/>
        </w:rPr>
        <w:t>) z wykorzystaniem ogniw fotowoltaicznych” przy ul. Mińska 1/5 w Warszawie</w:t>
      </w:r>
      <w:r>
        <w:rPr>
          <w:rFonts w:ascii="Arial" w:hAnsi="Arial" w:cs="Arial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7B71BA" w:rsidRPr="007B71BA">
      <w:rPr>
        <w:rFonts w:ascii="Arial" w:hAnsi="Arial" w:cs="Arial"/>
        <w:b/>
        <w:sz w:val="20"/>
        <w:szCs w:val="20"/>
      </w:rPr>
      <w:t>4</w:t>
    </w:r>
    <w:r w:rsidR="00E90139">
      <w:rPr>
        <w:rFonts w:ascii="Arial" w:hAnsi="Arial" w:cs="Arial"/>
        <w:b/>
        <w:sz w:val="20"/>
        <w:szCs w:val="20"/>
      </w:rPr>
      <w:t>1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D24057"/>
    <w:rsid w:val="00D746F2"/>
    <w:rsid w:val="00E103AC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CC6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28</cp:revision>
  <cp:lastPrinted>2018-01-30T13:39:00Z</cp:lastPrinted>
  <dcterms:created xsi:type="dcterms:W3CDTF">2016-09-02T13:01:00Z</dcterms:created>
  <dcterms:modified xsi:type="dcterms:W3CDTF">2018-05-11T11:33:00Z</dcterms:modified>
</cp:coreProperties>
</file>